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D381EEB" w:rsidR="0047783A" w:rsidRPr="006A5F84" w:rsidRDefault="0047783A" w:rsidP="0047783A">
      <w:pPr>
        <w:pStyle w:val="KonuBal"/>
        <w:jc w:val="left"/>
        <w:rPr>
          <w:b w:val="0"/>
          <w:sz w:val="22"/>
          <w:szCs w:val="22"/>
          <w:lang w:val="en-GB"/>
        </w:rPr>
      </w:pPr>
      <w:r w:rsidRPr="006A5F84">
        <w:rPr>
          <w:sz w:val="22"/>
          <w:szCs w:val="22"/>
          <w:lang w:val="en-GB"/>
        </w:rPr>
        <w:t xml:space="preserve">Publication reference: </w:t>
      </w:r>
      <w:r w:rsidR="004D21DA" w:rsidRPr="004D21DA">
        <w:rPr>
          <w:sz w:val="22"/>
          <w:szCs w:val="22"/>
          <w:lang w:val="en-GB"/>
        </w:rPr>
        <w:t>BGTR0300129-SPLY-01</w:t>
      </w:r>
    </w:p>
    <w:p w14:paraId="52D8E228" w14:textId="77777777" w:rsidR="004D21DA" w:rsidRDefault="0047783A" w:rsidP="004D21DA">
      <w:pPr>
        <w:pStyle w:val="KonuBal"/>
        <w:jc w:val="left"/>
        <w:outlineLvl w:val="0"/>
        <w:rPr>
          <w:sz w:val="22"/>
          <w:szCs w:val="22"/>
          <w:lang w:val="en-GB"/>
        </w:rPr>
      </w:pPr>
      <w:r w:rsidRPr="006A5F84">
        <w:rPr>
          <w:sz w:val="22"/>
          <w:szCs w:val="22"/>
          <w:lang w:val="en-GB"/>
        </w:rPr>
        <w:t xml:space="preserve">Title of contract: </w:t>
      </w:r>
      <w:r w:rsidR="004D21DA" w:rsidRPr="004D21DA">
        <w:rPr>
          <w:sz w:val="22"/>
          <w:szCs w:val="22"/>
          <w:lang w:val="en-GB"/>
        </w:rPr>
        <w:t>Supply of energy efficient equipment</w:t>
      </w:r>
    </w:p>
    <w:p w14:paraId="5FC9769D" w14:textId="77777777" w:rsidR="0047783A"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1546ED5" w14:textId="77777777" w:rsidR="001C14C0" w:rsidRPr="006A5F84" w:rsidRDefault="001C14C0" w:rsidP="0047783A">
      <w:pPr>
        <w:ind w:right="425"/>
        <w:jc w:val="right"/>
        <w:rPr>
          <w:b/>
          <w:sz w:val="22"/>
          <w:szCs w:val="22"/>
        </w:rPr>
      </w:pPr>
    </w:p>
    <w:p w14:paraId="45104E96" w14:textId="32C851B9" w:rsidR="004D21DA" w:rsidRDefault="0047783A" w:rsidP="004D21DA">
      <w:pPr>
        <w:rPr>
          <w:rFonts w:cs="Calibri"/>
          <w:b/>
          <w:bCs/>
          <w:iCs/>
          <w:color w:val="000000"/>
          <w:sz w:val="22"/>
          <w:szCs w:val="22"/>
        </w:rPr>
      </w:pPr>
      <w:r w:rsidRPr="006A5F84">
        <w:rPr>
          <w:b/>
          <w:sz w:val="22"/>
          <w:szCs w:val="22"/>
        </w:rPr>
        <w:t xml:space="preserve">A: </w:t>
      </w:r>
      <w:r w:rsidR="004D21DA" w:rsidRPr="004D21DA">
        <w:rPr>
          <w:rFonts w:cs="Calibri"/>
          <w:b/>
          <w:bCs/>
          <w:iCs/>
          <w:color w:val="000000"/>
          <w:sz w:val="22"/>
          <w:szCs w:val="22"/>
        </w:rPr>
        <w:t>Inci Construction Tourism Food Textile Marketing Import Export</w:t>
      </w:r>
      <w:r w:rsidR="004D21DA">
        <w:rPr>
          <w:rFonts w:cs="Calibri"/>
          <w:b/>
          <w:bCs/>
          <w:iCs/>
          <w:color w:val="000000"/>
          <w:sz w:val="22"/>
          <w:szCs w:val="22"/>
        </w:rPr>
        <w:t xml:space="preserve"> </w:t>
      </w:r>
    </w:p>
    <w:p w14:paraId="7889A3D5" w14:textId="46063BBB" w:rsidR="00544ECA" w:rsidRDefault="004D21DA" w:rsidP="004D21DA">
      <w:pPr>
        <w:rPr>
          <w:rFonts w:cs="Calibri"/>
          <w:b/>
          <w:bCs/>
          <w:iCs/>
          <w:sz w:val="22"/>
          <w:szCs w:val="22"/>
        </w:rPr>
      </w:pPr>
      <w:r>
        <w:rPr>
          <w:rFonts w:cs="Calibri"/>
          <w:b/>
          <w:bCs/>
          <w:iCs/>
          <w:color w:val="000000"/>
          <w:sz w:val="22"/>
          <w:szCs w:val="22"/>
        </w:rPr>
        <w:t xml:space="preserve">     </w:t>
      </w:r>
      <w:r w:rsidRPr="004D21DA">
        <w:rPr>
          <w:rFonts w:cs="Calibri"/>
          <w:b/>
          <w:bCs/>
          <w:iCs/>
          <w:color w:val="000000"/>
          <w:sz w:val="22"/>
          <w:szCs w:val="22"/>
        </w:rPr>
        <w:t>Trade and Industry Limited Company</w:t>
      </w:r>
      <w:r w:rsidR="00544ECA" w:rsidRPr="00544ECA">
        <w:rPr>
          <w:rFonts w:cs="Calibri"/>
          <w:b/>
          <w:bCs/>
          <w:iCs/>
          <w:sz w:val="22"/>
          <w:szCs w:val="22"/>
        </w:rPr>
        <w:t xml:space="preserve">, </w:t>
      </w:r>
    </w:p>
    <w:p w14:paraId="452CC578" w14:textId="77777777" w:rsidR="004D21DA" w:rsidRPr="004D21DA" w:rsidRDefault="00544ECA" w:rsidP="004D21DA">
      <w:pPr>
        <w:rPr>
          <w:rFonts w:cs="Calibri"/>
          <w:b/>
          <w:bCs/>
          <w:iCs/>
          <w:sz w:val="22"/>
          <w:szCs w:val="22"/>
          <w:lang w:val="tr-TR" w:eastAsia="tr-TR"/>
        </w:rPr>
      </w:pPr>
      <w:r>
        <w:rPr>
          <w:rFonts w:cs="Calibri"/>
          <w:b/>
          <w:bCs/>
          <w:iCs/>
          <w:sz w:val="22"/>
          <w:szCs w:val="22"/>
          <w:lang w:val="tr-TR" w:eastAsia="tr-TR"/>
        </w:rPr>
        <w:t xml:space="preserve">     </w:t>
      </w:r>
      <w:r w:rsidR="004D21DA" w:rsidRPr="004D21DA">
        <w:rPr>
          <w:rFonts w:cs="Calibri"/>
          <w:b/>
          <w:bCs/>
          <w:iCs/>
          <w:sz w:val="22"/>
          <w:szCs w:val="22"/>
          <w:lang w:val="tr-TR" w:eastAsia="tr-TR"/>
        </w:rPr>
        <w:t xml:space="preserve">Kocasinan Mah. Şevki Arman Cad. No:20/21 </w:t>
      </w:r>
    </w:p>
    <w:p w14:paraId="4ED85AAC" w14:textId="3BC27429" w:rsidR="0047783A" w:rsidRDefault="004D21DA" w:rsidP="0047783A">
      <w:pPr>
        <w:rPr>
          <w:rFonts w:cs="Calibri"/>
          <w:b/>
          <w:bCs/>
          <w:iCs/>
          <w:sz w:val="22"/>
          <w:szCs w:val="22"/>
          <w:lang w:val="tr-TR" w:eastAsia="tr-TR"/>
        </w:rPr>
      </w:pPr>
      <w:r>
        <w:rPr>
          <w:rFonts w:cs="Calibri"/>
          <w:b/>
          <w:bCs/>
          <w:iCs/>
          <w:sz w:val="22"/>
          <w:szCs w:val="22"/>
          <w:lang w:val="tr-TR" w:eastAsia="tr-TR"/>
        </w:rPr>
        <w:t xml:space="preserve">     </w:t>
      </w:r>
      <w:r w:rsidRPr="004D21DA">
        <w:rPr>
          <w:rFonts w:cs="Calibri"/>
          <w:b/>
          <w:bCs/>
          <w:iCs/>
          <w:sz w:val="22"/>
          <w:szCs w:val="22"/>
          <w:lang w:val="tr-TR" w:eastAsia="tr-TR"/>
        </w:rPr>
        <w:t>Merkez / Edirne / TÜRKİYE</w:t>
      </w:r>
    </w:p>
    <w:p w14:paraId="0DA4D83C" w14:textId="77777777" w:rsidR="001C14C0" w:rsidRPr="004D21DA" w:rsidRDefault="001C14C0" w:rsidP="0047783A">
      <w:pPr>
        <w:rPr>
          <w:rFonts w:cs="Calibri"/>
          <w:b/>
          <w:bCs/>
          <w:iCs/>
          <w:sz w:val="22"/>
          <w:szCs w:val="22"/>
          <w:lang w:val="tr-TR" w:eastAsia="tr-TR"/>
        </w:rPr>
      </w:pP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FC3A40C"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rPr>
        <w:t>Paper submission</w:t>
      </w:r>
      <w:r w:rsidRPr="005020EE">
        <w:rPr>
          <w:b/>
          <w:bCs/>
          <w:sz w:val="22"/>
          <w:szCs w:val="22"/>
          <w:highlight w:val="yellow"/>
        </w:rPr>
        <w:t xml:space="preserve">: </w:t>
      </w:r>
      <w:r w:rsidR="000714DC" w:rsidRPr="00761C1D">
        <w:rPr>
          <w:sz w:val="22"/>
          <w:szCs w:val="22"/>
          <w:highlight w:val="yellow"/>
          <w:lang w:val="en-GB"/>
        </w:rPr>
        <w:t>In</w:t>
      </w:r>
      <w:r w:rsidR="000714DC" w:rsidRPr="001D5D2F">
        <w:rPr>
          <w:sz w:val="22"/>
          <w:szCs w:val="22"/>
          <w:highlight w:val="yellow"/>
          <w:lang w:val="en-GB"/>
        </w:rPr>
        <w:t xml:space="preserve"> case the instructions to tenderers </w:t>
      </w:r>
      <w:r w:rsidR="000714DC">
        <w:rPr>
          <w:sz w:val="22"/>
          <w:szCs w:val="22"/>
          <w:highlight w:val="yellow"/>
          <w:lang w:val="en-GB"/>
        </w:rPr>
        <w:t xml:space="preserve">(see section 10) </w:t>
      </w:r>
      <w:r w:rsidR="000714DC" w:rsidRPr="001D5D2F">
        <w:rPr>
          <w:sz w:val="22"/>
          <w:szCs w:val="22"/>
          <w:highlight w:val="yellow"/>
          <w:lang w:val="en-GB"/>
        </w:rPr>
        <w:t xml:space="preserve">state that the tender should be </w:t>
      </w:r>
      <w:r w:rsidR="000714DC">
        <w:rPr>
          <w:sz w:val="22"/>
          <w:szCs w:val="22"/>
          <w:highlight w:val="yellow"/>
          <w:lang w:val="en-GB"/>
        </w:rPr>
        <w:t>submitted</w:t>
      </w:r>
      <w:r w:rsidR="000714DC" w:rsidRPr="001D5D2F">
        <w:rPr>
          <w:sz w:val="22"/>
          <w:szCs w:val="22"/>
          <w:highlight w:val="yellow"/>
          <w:lang w:val="en-GB"/>
        </w:rPr>
        <w:t xml:space="preserve"> by </w:t>
      </w:r>
      <w:r w:rsidR="000714DC" w:rsidRPr="005020EE">
        <w:rPr>
          <w:b/>
          <w:bCs/>
          <w:sz w:val="22"/>
          <w:szCs w:val="22"/>
          <w:highlight w:val="yellow"/>
          <w:lang w:val="en-GB"/>
        </w:rPr>
        <w:t>post</w:t>
      </w:r>
      <w:r w:rsidR="000714DC" w:rsidRPr="001D5D2F">
        <w:rPr>
          <w:sz w:val="22"/>
          <w:szCs w:val="22"/>
          <w:highlight w:val="yellow"/>
          <w:lang w:val="en-GB"/>
        </w:rPr>
        <w:t xml:space="preserve"> or </w:t>
      </w:r>
      <w:r w:rsidR="000714DC" w:rsidRPr="005020EE">
        <w:rPr>
          <w:b/>
          <w:bCs/>
          <w:sz w:val="22"/>
          <w:szCs w:val="22"/>
          <w:highlight w:val="yellow"/>
          <w:lang w:val="en-GB"/>
        </w:rPr>
        <w:t>courier</w:t>
      </w:r>
      <w:r w:rsidR="000714DC" w:rsidRPr="001D5D2F">
        <w:rPr>
          <w:sz w:val="22"/>
          <w:szCs w:val="22"/>
          <w:highlight w:val="yellow"/>
          <w:lang w:val="en-GB"/>
        </w:rPr>
        <w:t xml:space="preserve"> or </w:t>
      </w:r>
      <w:r w:rsidR="000714DC" w:rsidRPr="005020EE">
        <w:rPr>
          <w:b/>
          <w:bCs/>
          <w:sz w:val="22"/>
          <w:szCs w:val="22"/>
          <w:highlight w:val="yellow"/>
          <w:lang w:val="en-GB"/>
        </w:rPr>
        <w:t>hand delivered</w:t>
      </w:r>
      <w:r w:rsidR="000714DC">
        <w:rPr>
          <w:sz w:val="22"/>
          <w:szCs w:val="22"/>
          <w:highlight w:val="yellow"/>
          <w:lang w:val="en-GB"/>
        </w:rPr>
        <w:t>:</w:t>
      </w:r>
      <w:r w:rsidR="000714DC" w:rsidRPr="003A40CF">
        <w:rPr>
          <w:sz w:val="22"/>
          <w:szCs w:val="22"/>
          <w:highlight w:val="yellow"/>
          <w:lang w:val="en-GB"/>
        </w:rPr>
        <w:t xml:space="preserve"> the attachments to this submission form (i.e. declarations, statements, proofs) may be in original or copy. For economical and ecological reasons, </w:t>
      </w:r>
      <w:r w:rsidR="000714DC">
        <w:rPr>
          <w:sz w:val="22"/>
          <w:szCs w:val="22"/>
          <w:highlight w:val="yellow"/>
          <w:lang w:val="en-GB"/>
        </w:rPr>
        <w:t>it is</w:t>
      </w:r>
      <w:r w:rsidR="000714DC" w:rsidRPr="003A40CF">
        <w:rPr>
          <w:sz w:val="22"/>
          <w:szCs w:val="22"/>
          <w:highlight w:val="yellow"/>
          <w:lang w:val="en-GB"/>
        </w:rPr>
        <w:t xml:space="preserve"> recommend that </w:t>
      </w:r>
      <w:r w:rsidR="000714DC">
        <w:rPr>
          <w:sz w:val="22"/>
          <w:szCs w:val="22"/>
          <w:highlight w:val="yellow"/>
          <w:lang w:val="en-GB"/>
        </w:rPr>
        <w:t>paper files are used and that plastic folders or dividers are avoided.</w:t>
      </w:r>
      <w:r w:rsidR="000714DC" w:rsidRPr="003A40CF">
        <w:rPr>
          <w:sz w:val="22"/>
          <w:szCs w:val="22"/>
          <w:highlight w:val="yellow"/>
          <w:lang w:val="en-GB"/>
        </w:rPr>
        <w:t xml:space="preserve"> </w:t>
      </w:r>
      <w:r w:rsidR="000714DC">
        <w:rPr>
          <w:sz w:val="22"/>
          <w:szCs w:val="22"/>
          <w:highlight w:val="yellow"/>
          <w:lang w:val="en-GB"/>
        </w:rPr>
        <w:t>It is also recommended to use</w:t>
      </w:r>
      <w:r w:rsidR="000714DC" w:rsidRPr="003A40CF">
        <w:rPr>
          <w:sz w:val="22"/>
          <w:szCs w:val="22"/>
          <w:highlight w:val="yellow"/>
          <w:lang w:val="en-GB"/>
        </w:rPr>
        <w:t xml:space="preserve"> double-sided printing as much as possible. </w:t>
      </w:r>
    </w:p>
    <w:p w14:paraId="7E982A5A" w14:textId="4F3976E0"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lang w:val="en-GB"/>
        </w:rPr>
        <w:t>Electronic submission</w:t>
      </w:r>
      <w:r>
        <w:rPr>
          <w:b/>
          <w:bCs/>
          <w:sz w:val="22"/>
          <w:szCs w:val="22"/>
          <w:highlight w:val="yellow"/>
          <w:lang w:val="en-GB"/>
        </w:rPr>
        <w:t xml:space="preserve">: </w:t>
      </w:r>
      <w:r w:rsidR="000714DC" w:rsidRPr="00EE3B57">
        <w:rPr>
          <w:sz w:val="22"/>
          <w:szCs w:val="22"/>
          <w:highlight w:val="yellow"/>
          <w:lang w:val="en-GB"/>
        </w:rPr>
        <w:t>In case the</w:t>
      </w:r>
      <w:r w:rsidR="000714DC" w:rsidRPr="00FA4812">
        <w:rPr>
          <w:sz w:val="22"/>
          <w:szCs w:val="22"/>
          <w:highlight w:val="yellow"/>
          <w:lang w:val="en-GB"/>
        </w:rPr>
        <w:t xml:space="preserve"> instructions to tenderers </w:t>
      </w:r>
      <w:r w:rsidR="000714DC">
        <w:rPr>
          <w:sz w:val="22"/>
          <w:szCs w:val="22"/>
          <w:highlight w:val="yellow"/>
          <w:lang w:val="en-GB"/>
        </w:rPr>
        <w:t xml:space="preserve">(see section 10) </w:t>
      </w:r>
      <w:r w:rsidR="000714DC" w:rsidRPr="00FA4812">
        <w:rPr>
          <w:sz w:val="22"/>
          <w:szCs w:val="22"/>
          <w:highlight w:val="yellow"/>
          <w:lang w:val="en-GB"/>
        </w:rPr>
        <w:t xml:space="preserve">state </w:t>
      </w:r>
      <w:r w:rsidR="000714DC">
        <w:rPr>
          <w:sz w:val="22"/>
          <w:szCs w:val="22"/>
          <w:highlight w:val="yellow"/>
          <w:lang w:val="en-GB"/>
        </w:rPr>
        <w:t xml:space="preserve">that the tender should be </w:t>
      </w:r>
      <w:r w:rsidR="000714DC" w:rsidRPr="001D5D2F">
        <w:rPr>
          <w:sz w:val="22"/>
          <w:szCs w:val="22"/>
          <w:highlight w:val="yellow"/>
          <w:lang w:val="en-GB"/>
        </w:rPr>
        <w:t>submitted via</w:t>
      </w:r>
      <w:r w:rsidR="000714DC" w:rsidRPr="00EE3B57">
        <w:rPr>
          <w:b/>
          <w:sz w:val="22"/>
          <w:szCs w:val="22"/>
          <w:highlight w:val="yellow"/>
          <w:lang w:val="en-GB"/>
        </w:rPr>
        <w:t xml:space="preserve"> </w:t>
      </w:r>
      <w:r w:rsidR="000714DC">
        <w:rPr>
          <w:b/>
          <w:sz w:val="22"/>
          <w:szCs w:val="22"/>
          <w:highlight w:val="yellow"/>
          <w:lang w:val="en-GB"/>
        </w:rPr>
        <w:t>e</w:t>
      </w:r>
      <w:r w:rsidR="000714DC" w:rsidRPr="001D5D2F">
        <w:rPr>
          <w:b/>
          <w:sz w:val="22"/>
          <w:szCs w:val="22"/>
          <w:highlight w:val="yellow"/>
          <w:lang w:val="en-GB"/>
        </w:rPr>
        <w:t>Submission</w:t>
      </w:r>
      <w:r w:rsidR="000714DC">
        <w:rPr>
          <w:sz w:val="22"/>
          <w:szCs w:val="22"/>
          <w:highlight w:val="yellow"/>
          <w:lang w:val="en-GB"/>
        </w:rPr>
        <w:t>: declarations and statements shall be signed, scanned and uploaded in eSubmission.</w:t>
      </w:r>
      <w:r w:rsidR="000714DC">
        <w:rPr>
          <w:b/>
          <w:sz w:val="22"/>
          <w:szCs w:val="22"/>
          <w:highlight w:val="yellow"/>
          <w:lang w:val="en-GB"/>
        </w:rPr>
        <w:t xml:space="preserve"> </w:t>
      </w:r>
      <w:r w:rsidR="000714DC" w:rsidRPr="002846FC">
        <w:rPr>
          <w:sz w:val="22"/>
          <w:szCs w:val="22"/>
          <w:highlight w:val="yellow"/>
          <w:lang w:val="en-GB"/>
        </w:rPr>
        <w:t>See further instructions below</w:t>
      </w:r>
      <w:r w:rsidR="00B60E33">
        <w:rPr>
          <w:sz w:val="22"/>
          <w:szCs w:val="22"/>
          <w:highlight w:val="yellow"/>
          <w:lang w:val="en-GB"/>
        </w:rPr>
        <w:t>.</w:t>
      </w:r>
    </w:p>
    <w:p w14:paraId="568D5B81" w14:textId="6890A0E8" w:rsidR="00CF1B10" w:rsidRPr="00CF1B10" w:rsidRDefault="00761C1D" w:rsidP="005020EE">
      <w:pPr>
        <w:pStyle w:val="Blockquote"/>
        <w:spacing w:before="0" w:after="240"/>
        <w:ind w:left="0" w:right="0"/>
        <w:jc w:val="both"/>
        <w:rPr>
          <w:bCs/>
          <w:sz w:val="22"/>
          <w:szCs w:val="22"/>
          <w:highlight w:val="yellow"/>
          <w:lang w:val="en-GB"/>
        </w:rPr>
      </w:pPr>
      <w:r>
        <w:rPr>
          <w:b/>
          <w:sz w:val="22"/>
          <w:szCs w:val="22"/>
          <w:highlight w:val="yellow"/>
          <w:u w:val="single"/>
          <w:lang w:val="en-GB"/>
        </w:rPr>
        <w:t xml:space="preserve">E-mail </w:t>
      </w:r>
      <w:r w:rsidRPr="00761C1D">
        <w:rPr>
          <w:b/>
          <w:sz w:val="22"/>
          <w:szCs w:val="22"/>
          <w:highlight w:val="yellow"/>
          <w:u w:val="single"/>
          <w:lang w:val="en-GB"/>
        </w:rPr>
        <w:t>submission</w:t>
      </w:r>
      <w:r>
        <w:rPr>
          <w:b/>
          <w:sz w:val="22"/>
          <w:szCs w:val="22"/>
          <w:highlight w:val="yellow"/>
          <w:lang w:val="en-GB"/>
        </w:rPr>
        <w:t xml:space="preserve">: </w:t>
      </w:r>
      <w:r w:rsidR="00CF1B10" w:rsidRPr="00761C1D">
        <w:rPr>
          <w:bCs/>
          <w:sz w:val="22"/>
          <w:szCs w:val="22"/>
          <w:highlight w:val="yellow"/>
          <w:lang w:val="en-GB"/>
        </w:rPr>
        <w:t>In</w:t>
      </w:r>
      <w:r w:rsidR="00CF1B10" w:rsidRPr="003271A0">
        <w:rPr>
          <w:bCs/>
          <w:sz w:val="22"/>
          <w:szCs w:val="22"/>
          <w:highlight w:val="yellow"/>
          <w:lang w:val="en-GB"/>
        </w:rPr>
        <w:t xml:space="preserve"> case the instructions to tenderers (see section </w:t>
      </w:r>
      <w:r w:rsidR="00CF1B10">
        <w:rPr>
          <w:bCs/>
          <w:sz w:val="22"/>
          <w:szCs w:val="22"/>
          <w:highlight w:val="yellow"/>
          <w:lang w:val="en-GB"/>
        </w:rPr>
        <w:t>10</w:t>
      </w:r>
      <w:r w:rsidR="00CF1B10" w:rsidRPr="003271A0">
        <w:rPr>
          <w:bCs/>
          <w:sz w:val="22"/>
          <w:szCs w:val="22"/>
          <w:highlight w:val="yellow"/>
          <w:lang w:val="en-GB"/>
        </w:rPr>
        <w:t xml:space="preserve">) state that the tender should be submitted </w:t>
      </w:r>
      <w:r w:rsidR="00CF1B10">
        <w:rPr>
          <w:bCs/>
          <w:sz w:val="22"/>
          <w:szCs w:val="22"/>
          <w:highlight w:val="yellow"/>
          <w:lang w:val="en-GB"/>
        </w:rPr>
        <w:t>via</w:t>
      </w:r>
      <w:r w:rsidR="00CF1B10" w:rsidRPr="003271A0">
        <w:rPr>
          <w:bCs/>
          <w:sz w:val="22"/>
          <w:szCs w:val="22"/>
          <w:highlight w:val="yellow"/>
          <w:lang w:val="en-GB"/>
        </w:rPr>
        <w:t xml:space="preserve"> </w:t>
      </w:r>
      <w:r w:rsidR="00CF1B10" w:rsidRPr="004015C2">
        <w:rPr>
          <w:b/>
          <w:sz w:val="22"/>
          <w:szCs w:val="22"/>
          <w:highlight w:val="yellow"/>
          <w:lang w:val="en-GB"/>
        </w:rPr>
        <w:t>e-mail</w:t>
      </w:r>
      <w:r w:rsidR="00CF1B10" w:rsidRPr="003271A0">
        <w:rPr>
          <w:bCs/>
          <w:sz w:val="22"/>
          <w:szCs w:val="22"/>
          <w:highlight w:val="yellow"/>
          <w:lang w:val="en-GB"/>
        </w:rPr>
        <w:t xml:space="preserve">: declarations and statements shall be signed, scanned and must only be sent to the contracting authority upon request.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lastRenderedPageBreak/>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r w:rsidR="00BD4221">
        <w:rPr>
          <w:b/>
          <w:sz w:val="24"/>
          <w:szCs w:val="24"/>
        </w:rPr>
        <w:t xml:space="preserve"> (i.e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DipnotBavurusu"/>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DipnotBavurusu"/>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DipnotBavurusu"/>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38568B7E" w14:textId="77777777" w:rsidR="00E259FD" w:rsidRDefault="00E259FD">
      <w:pPr>
        <w:spacing w:after="0"/>
        <w:rPr>
          <w:vanish/>
        </w:rPr>
      </w:pPr>
      <w:bookmarkStart w:id="7"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DipnotBavurusu"/>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DipnotBavurusu"/>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DipnotBavurusu"/>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DipnotBavurusu"/>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Default="00B34C65" w:rsidP="005020EE">
            <w:pPr>
              <w:widowControl w:val="0"/>
              <w:spacing w:before="60" w:afterLines="60" w:after="144"/>
              <w:jc w:val="center"/>
              <w:rPr>
                <w:b/>
                <w:highlight w:val="lightGray"/>
              </w:rPr>
            </w:pPr>
            <w:r>
              <w:rPr>
                <w:b/>
                <w:highlight w:val="lightGray"/>
              </w:rPr>
              <w:t>[Past year</w:t>
            </w:r>
          </w:p>
          <w:p w14:paraId="0B3C0E60" w14:textId="77777777" w:rsidR="00B34C65" w:rsidRPr="00350632" w:rsidRDefault="00B34C65" w:rsidP="005020EE">
            <w:pPr>
              <w:widowControl w:val="0"/>
              <w:spacing w:before="60" w:afterLines="60" w:after="144"/>
              <w:jc w:val="center"/>
              <w:rPr>
                <w:b/>
              </w:rPr>
            </w:pPr>
            <w:r>
              <w:rPr>
                <w:b/>
                <w:highlight w:val="lightGray"/>
              </w:rPr>
              <w:t>€</w:t>
            </w:r>
            <w:r w:rsidRPr="00350632">
              <w:rPr>
                <w:b/>
              </w:rPr>
              <w:t xml:space="preserve"> </w:t>
            </w:r>
            <w:r>
              <w:rPr>
                <w:b/>
                <w:highlight w:val="lightGray"/>
              </w:rPr>
              <w:t>]</w:t>
            </w:r>
            <w:r w:rsidRPr="00350632">
              <w:rPr>
                <w:b/>
              </w:rPr>
              <w:t>**</w:t>
            </w:r>
          </w:p>
        </w:tc>
        <w:tc>
          <w:tcPr>
            <w:tcW w:w="1136" w:type="dxa"/>
            <w:tcBorders>
              <w:bottom w:val="nil"/>
            </w:tcBorders>
            <w:shd w:val="pct5" w:color="auto" w:fill="FFFFFF"/>
          </w:tcPr>
          <w:p w14:paraId="1A0029CE" w14:textId="77777777" w:rsidR="00B34C65" w:rsidRDefault="00B34C65" w:rsidP="005020EE">
            <w:pPr>
              <w:keepNext/>
              <w:keepLines/>
              <w:widowControl w:val="0"/>
              <w:spacing w:before="60" w:afterLines="60" w:after="144"/>
              <w:jc w:val="center"/>
              <w:rPr>
                <w:b/>
                <w:highlight w:val="lightGray"/>
              </w:rPr>
            </w:pPr>
            <w:r>
              <w:rPr>
                <w:b/>
                <w:highlight w:val="lightGray"/>
              </w:rPr>
              <w:t>[Current year</w:t>
            </w:r>
            <w:r>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[Current ratio (current assets/current liabilities)</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F3670">
          <w:footerReference w:type="even" r:id="rId8"/>
          <w:footerReference w:type="default" r:id="rId9"/>
          <w:footerReference w:type="first" r:id="rId10"/>
          <w:pgSz w:w="11906" w:h="16838"/>
          <w:pgMar w:top="1134" w:right="1418" w:bottom="1418" w:left="1134" w:header="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1"/>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2B6101E3" w14:textId="77777777" w:rsidR="00822424" w:rsidRPr="00822424" w:rsidRDefault="00822424" w:rsidP="005020EE">
      <w:pPr>
        <w:spacing w:after="240"/>
        <w:ind w:left="284"/>
        <w:jc w:val="both"/>
        <w:rPr>
          <w:snapToGrid/>
          <w:sz w:val="22"/>
          <w:szCs w:val="22"/>
          <w:lang w:eastAsia="en-GB"/>
        </w:rPr>
      </w:pPr>
      <w:r w:rsidRPr="00822424">
        <w:rPr>
          <w:b/>
          <w:snapToGrid/>
          <w:sz w:val="28"/>
          <w:szCs w:val="28"/>
          <w:lang w:eastAsia="en-GB"/>
        </w:rPr>
        <w:t>[</w:t>
      </w:r>
      <w:r w:rsidRPr="00822424">
        <w:rPr>
          <w:snapToGrid/>
          <w:sz w:val="22"/>
          <w:szCs w:val="22"/>
          <w:highlight w:val="yellow"/>
          <w:lang w:eastAsia="en-GB"/>
        </w:rPr>
        <w:t>For award procedures with a value of at least EUR 250 million</w:t>
      </w:r>
    </w:p>
    <w:p w14:paraId="4392328A" w14:textId="24308142" w:rsidR="00822424" w:rsidRDefault="00822424" w:rsidP="005020EE">
      <w:pPr>
        <w:spacing w:after="240"/>
        <w:ind w:left="284"/>
        <w:outlineLvl w:val="0"/>
        <w:rPr>
          <w:b/>
          <w:snapToGrid/>
          <w:sz w:val="24"/>
          <w:szCs w:val="24"/>
          <w:highlight w:val="lightGray"/>
          <w:lang w:eastAsia="en-GB"/>
        </w:rPr>
      </w:pPr>
      <w:r>
        <w:rPr>
          <w:b/>
          <w:snapToGrid/>
          <w:sz w:val="24"/>
          <w:szCs w:val="24"/>
          <w:highlight w:val="lightGray"/>
          <w:lang w:eastAsia="en-GB"/>
        </w:rPr>
        <w:t xml:space="preserve">FINANCIAL CONTRIBUTIONS FROM NON EU COUNTRIES </w:t>
      </w:r>
    </w:p>
    <w:p w14:paraId="5AA9A023" w14:textId="77777777" w:rsidR="00822424" w:rsidRDefault="00822424" w:rsidP="005020EE">
      <w:pPr>
        <w:spacing w:after="240"/>
        <w:ind w:left="284"/>
        <w:jc w:val="both"/>
        <w:rPr>
          <w:bCs/>
          <w:snapToGrid/>
          <w:sz w:val="22"/>
          <w:szCs w:val="22"/>
          <w:highlight w:val="lightGray"/>
          <w:lang w:eastAsia="en-GB"/>
        </w:rPr>
      </w:pPr>
      <w:r>
        <w:rPr>
          <w:bCs/>
          <w:snapToGrid/>
          <w:sz w:val="22"/>
          <w:szCs w:val="22"/>
          <w:highlight w:val="lightGray"/>
          <w:lang w:eastAsia="en-GB"/>
        </w:rPr>
        <w:t xml:space="preserve">As part of this tender, each legal entity identified under point 1 of this form, including every consortium member, must submit an updated </w:t>
      </w:r>
      <w:bookmarkStart w:id="12" w:name="_Hlk162121613"/>
      <w:r>
        <w:rPr>
          <w:bCs/>
          <w:snapToGrid/>
          <w:sz w:val="22"/>
          <w:szCs w:val="22"/>
          <w:highlight w:val="lightGray"/>
          <w:lang w:eastAsia="en-GB"/>
        </w:rPr>
        <w:t xml:space="preserve">notification or declaration on foreign financial contributions received in the last three years using the Form FS-PP </w:t>
      </w:r>
      <w:bookmarkEnd w:id="12"/>
      <w:r>
        <w:rPr>
          <w:bCs/>
          <w:snapToGrid/>
          <w:sz w:val="22"/>
          <w:szCs w:val="22"/>
          <w:highlight w:val="lightGray"/>
          <w:lang w:eastAsia="en-GB"/>
        </w:rPr>
        <w:t xml:space="preserve">available in </w:t>
      </w:r>
      <w:hyperlink r:id="rId18" w:history="1">
        <w:r>
          <w:rPr>
            <w:bCs/>
            <w:snapToGrid/>
            <w:color w:val="0000FF"/>
            <w:sz w:val="22"/>
            <w:szCs w:val="22"/>
            <w:highlight w:val="lightGray"/>
            <w:u w:val="single"/>
            <w:lang w:eastAsia="en-GB"/>
          </w:rPr>
          <w:t>https://eur-lex.europa.eu/legal-content/EN/TXT/PDF/?uri=CELEX:32023R1441</w:t>
        </w:r>
      </w:hyperlink>
      <w:r>
        <w:rPr>
          <w:bCs/>
          <w:snapToGrid/>
          <w:sz w:val="22"/>
          <w:szCs w:val="22"/>
          <w:highlight w:val="lightGray"/>
          <w:lang w:eastAsia="en-GB"/>
        </w:rPr>
        <w:t xml:space="preserve"> (Annex II). </w:t>
      </w:r>
    </w:p>
    <w:p w14:paraId="38714DE9" w14:textId="77777777" w:rsidR="00822424" w:rsidRDefault="00822424" w:rsidP="005020EE">
      <w:pPr>
        <w:spacing w:after="240"/>
        <w:ind w:left="284"/>
        <w:jc w:val="both"/>
        <w:rPr>
          <w:bCs/>
          <w:snapToGrid/>
          <w:sz w:val="22"/>
          <w:szCs w:val="22"/>
          <w:highlight w:val="lightGray"/>
          <w:lang w:eastAsia="en-GB"/>
        </w:rPr>
      </w:pPr>
      <w:r>
        <w:rPr>
          <w:bCs/>
          <w:snapToGrid/>
          <w:sz w:val="22"/>
          <w:szCs w:val="22"/>
          <w:highlight w:val="lightGray"/>
          <w:lang w:eastAsia="en-GB"/>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14:paraId="6DC6AC66" w14:textId="77777777" w:rsidR="00822424" w:rsidRPr="00822424" w:rsidRDefault="00822424" w:rsidP="005020EE">
      <w:pPr>
        <w:spacing w:after="240"/>
        <w:ind w:left="284"/>
        <w:jc w:val="both"/>
        <w:rPr>
          <w:rFonts w:ascii="Arial" w:hAnsi="Arial"/>
          <w:bCs/>
          <w:snapToGrid/>
          <w:sz w:val="22"/>
          <w:szCs w:val="22"/>
          <w:lang w:eastAsia="en-GB"/>
        </w:rPr>
      </w:pPr>
      <w:r>
        <w:rPr>
          <w:bCs/>
          <w:snapToGrid/>
          <w:sz w:val="22"/>
          <w:szCs w:val="22"/>
          <w:highlight w:val="lightGray"/>
          <w:lang w:eastAsia="en-GB"/>
        </w:rPr>
        <w:t>Main subcontractors or main suppliers must also submit an updated notification or declaration on foreign financial contributions received in the last three years 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822424">
        <w:rPr>
          <w:rFonts w:ascii="Arial" w:hAnsi="Arial"/>
          <w:bCs/>
          <w:snapToGrid/>
          <w:sz w:val="22"/>
          <w:szCs w:val="22"/>
          <w:lang w:eastAsia="en-GB"/>
        </w:rPr>
        <w:t>.]</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3" w:name="_Hlk167461870"/>
      <w:r w:rsidR="001468E7" w:rsidRPr="001468E7">
        <w:rPr>
          <w:sz w:val="22"/>
          <w:szCs w:val="22"/>
          <w:highlight w:val="yellow"/>
          <w:lang w:val="en-US"/>
        </w:rPr>
        <w:t>of 29 February 2024</w:t>
      </w:r>
      <w:bookmarkEnd w:id="13"/>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F86039" w14:textId="690CBB1B" w:rsidR="00657CEF" w:rsidRDefault="00657CEF" w:rsidP="005020EE">
      <w:pPr>
        <w:spacing w:after="200"/>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1468E7">
        <w:rPr>
          <w:sz w:val="22"/>
          <w:szCs w:val="22"/>
          <w:highlight w:val="yellow"/>
        </w:rPr>
        <w:t>E</w:t>
      </w:r>
      <w:r w:rsidR="00002671" w:rsidRPr="00F81245">
        <w:rPr>
          <w:sz w:val="22"/>
          <w:szCs w:val="22"/>
          <w:highlight w:val="yellow"/>
        </w:rPr>
        <w:t>INSC Regulation 2021/948 of 27 May 2021</w:t>
      </w:r>
      <w:r w:rsidR="001468E7">
        <w:rPr>
          <w:sz w:val="22"/>
          <w:szCs w:val="22"/>
          <w:highlight w:val="yellow"/>
        </w:rPr>
        <w:t xml:space="preserve"> </w:t>
      </w:r>
      <w:r w:rsidR="001468E7" w:rsidRPr="001468E7">
        <w:rPr>
          <w:sz w:val="22"/>
          <w:szCs w:val="22"/>
          <w:highlight w:val="yellow"/>
        </w:rPr>
        <w:t xml:space="preserve">and by </w:t>
      </w:r>
      <w:r w:rsidR="001468E7" w:rsidRPr="001468E7">
        <w:rPr>
          <w:sz w:val="22"/>
          <w:szCs w:val="22"/>
          <w:highlight w:val="yellow"/>
          <w:lang w:val="en-US"/>
        </w:rPr>
        <w:t>Ukraine Facility 2024/792 of 29 February 2024</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5020EE">
      <w:pPr>
        <w:spacing w:after="240"/>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lastRenderedPageBreak/>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6B23B318"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71498E" w:rsidRPr="0071498E">
        <w:rPr>
          <w:sz w:val="22"/>
          <w:szCs w:val="22"/>
          <w:highlight w:val="yellow"/>
        </w:rPr>
        <w:t xml:space="preserve"> </w:t>
      </w:r>
      <w:r w:rsidR="0071498E" w:rsidRPr="002D59A9">
        <w:rPr>
          <w:sz w:val="22"/>
          <w:szCs w:val="22"/>
          <w:highlight w:val="yellow"/>
        </w:rPr>
        <w:t>and currency</w:t>
      </w:r>
      <w:r w:rsidR="0071498E">
        <w:rPr>
          <w:sz w:val="22"/>
          <w:szCs w:val="22"/>
        </w:rPr>
        <w:t xml:space="preserve"> </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002D1889"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71498E" w:rsidRPr="0071498E">
        <w:rPr>
          <w:sz w:val="22"/>
          <w:szCs w:val="22"/>
          <w:highlight w:val="yellow"/>
        </w:rPr>
        <w:t xml:space="preserve"> </w:t>
      </w:r>
      <w:r w:rsidR="0071498E" w:rsidRPr="002D59A9">
        <w:rPr>
          <w:sz w:val="22"/>
          <w:szCs w:val="22"/>
          <w:highlight w:val="yellow"/>
        </w:rPr>
        <w:t>and currency</w:t>
      </w:r>
      <w:r w:rsidR="0071498E">
        <w:rPr>
          <w:sz w:val="22"/>
          <w:szCs w:val="22"/>
        </w:rPr>
        <w:t xml:space="preserve"> </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sidRPr="005020EE">
        <w:rPr>
          <w:sz w:val="22"/>
          <w:szCs w:val="22"/>
        </w:rPr>
        <w:t xml:space="preserve"> </w:t>
      </w:r>
      <w:bookmarkStart w:id="14" w:name="_Hlk160701039"/>
      <w:r w:rsidR="000678EC">
        <w:rPr>
          <w:sz w:val="22"/>
          <w:szCs w:val="22"/>
          <w:highlight w:val="lightGray"/>
        </w:rPr>
        <w:t>[</w:t>
      </w:r>
      <w:r w:rsidR="00675037">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4"/>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DipnotBavurusu"/>
          <w:color w:val="000000"/>
          <w:sz w:val="22"/>
          <w:szCs w:val="22"/>
        </w:rPr>
        <w:footnoteReference w:id="19"/>
      </w:r>
      <w:r>
        <w:rPr>
          <w:color w:val="000000"/>
          <w:sz w:val="22"/>
          <w:szCs w:val="22"/>
        </w:rPr>
        <w:t xml:space="preserve"> </w:t>
      </w:r>
      <w:r w:rsidRPr="001664DD">
        <w:rPr>
          <w:color w:val="000000"/>
          <w:sz w:val="22"/>
          <w:szCs w:val="22"/>
        </w:rPr>
        <w:t>(</w:t>
      </w:r>
      <w:hyperlink r:id="rId19"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lastRenderedPageBreak/>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5" w:name="_Hlk166059930"/>
      <w:r w:rsidR="00825026">
        <w:rPr>
          <w:sz w:val="22"/>
          <w:szCs w:val="22"/>
        </w:rPr>
        <w:t>and those of all entities involved in the performance of the contract</w:t>
      </w:r>
      <w:r w:rsidRPr="003F78F3">
        <w:rPr>
          <w:sz w:val="22"/>
          <w:szCs w:val="22"/>
        </w:rPr>
        <w:t xml:space="preserve"> </w:t>
      </w:r>
      <w:bookmarkEnd w:id="15"/>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Pr>
                <w:b/>
                <w:highlight w:val="lightGray"/>
              </w:rPr>
              <w:t>EUR</w:t>
            </w:r>
            <w:r w:rsidRPr="005020EE">
              <w:rPr>
                <w:b/>
              </w:rPr>
              <w:t>]</w:t>
            </w:r>
          </w:p>
        </w:tc>
        <w:tc>
          <w:tcPr>
            <w:tcW w:w="1276" w:type="dxa"/>
            <w:tcBorders>
              <w:bottom w:val="nil"/>
            </w:tcBorders>
            <w:shd w:val="pct5" w:color="auto" w:fill="FFFFFF"/>
          </w:tcPr>
          <w:p w14:paraId="60774F14" w14:textId="77777777" w:rsidR="00B95E2A" w:rsidRDefault="00B95E2A" w:rsidP="005020EE">
            <w:pPr>
              <w:widowControl w:val="0"/>
              <w:spacing w:beforeLines="60" w:before="144" w:afterLines="60" w:after="144"/>
              <w:jc w:val="center"/>
              <w:rPr>
                <w:b/>
                <w:highlight w:val="lightGray"/>
              </w:rPr>
            </w:pPr>
            <w:r>
              <w:rPr>
                <w:b/>
                <w:highlight w:val="lightGray"/>
              </w:rPr>
              <w:t>[Current year</w:t>
            </w:r>
          </w:p>
          <w:p w14:paraId="5C21A2F5" w14:textId="77777777" w:rsidR="00B95E2A" w:rsidRDefault="00B95E2A" w:rsidP="005020EE">
            <w:pPr>
              <w:widowControl w:val="0"/>
              <w:spacing w:beforeLines="60" w:before="144" w:afterLines="60" w:after="144"/>
              <w:jc w:val="center"/>
              <w:rPr>
                <w:b/>
                <w:highlight w:val="lightGray"/>
              </w:rPr>
            </w:pPr>
            <w:r>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Pr>
                <w:sz w:val="22"/>
                <w:szCs w:val="22"/>
                <w:highlight w:val="lightGray"/>
                <w:lang w:val="fr-BE"/>
              </w:rPr>
              <w:t>[Current ratio (current assets/current liabilities)</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Kpr"/>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0" w:anchor="Annexes-AnnexesA(Ch.2):General" w:history="1">
        <w:r w:rsidR="003C6096" w:rsidRPr="009E54B9">
          <w:rPr>
            <w:rStyle w:val="Kpr"/>
            <w:sz w:val="22"/>
            <w:szCs w:val="22"/>
            <w:highlight w:val="yellow"/>
          </w:rPr>
          <w:t>https://wikis.ec.europa.eu/display/ExactExternalWiki/Annexes#Annexes-AnnexesA(Ch.2):General</w:t>
        </w:r>
      </w:hyperlink>
    </w:p>
    <w:p w14:paraId="4ADD090B" w14:textId="584B60E0" w:rsidR="00FC4D25" w:rsidRDefault="009473A5" w:rsidP="005020EE">
      <w:pPr>
        <w:spacing w:after="240"/>
        <w:rPr>
          <w:rStyle w:val="Kpr"/>
          <w:color w:val="000000"/>
          <w:sz w:val="22"/>
          <w:szCs w:val="22"/>
          <w:u w:val="none"/>
        </w:rPr>
      </w:pP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p>
    <w:p w14:paraId="799CD21B" w14:textId="3AE49BC7" w:rsidR="00761C1D" w:rsidRDefault="00761C1D" w:rsidP="000714DC">
      <w:pPr>
        <w:rPr>
          <w:rStyle w:val="Kpr"/>
          <w:b/>
          <w:color w:val="000000"/>
          <w:sz w:val="22"/>
          <w:szCs w:val="22"/>
        </w:rPr>
      </w:pPr>
      <w:r>
        <w:rPr>
          <w:rStyle w:val="Kpr"/>
          <w:b/>
          <w:color w:val="000000"/>
          <w:sz w:val="22"/>
          <w:szCs w:val="22"/>
          <w:highlight w:val="yellow"/>
        </w:rPr>
        <w:t>Paper submission:</w:t>
      </w:r>
      <w:r>
        <w:rPr>
          <w:rStyle w:val="Kpr"/>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3EC0D872" w14:textId="448F21E5" w:rsidR="00AD10B2" w:rsidRPr="005020EE" w:rsidRDefault="009C6244" w:rsidP="00AD10B2">
      <w:pPr>
        <w:widowControl w:val="0"/>
        <w:jc w:val="both"/>
        <w:rPr>
          <w:b/>
          <w:bCs/>
          <w:sz w:val="22"/>
          <w:szCs w:val="22"/>
          <w:highlight w:val="yellow"/>
          <w:u w:val="single"/>
        </w:rPr>
      </w:pPr>
      <w:r>
        <w:rPr>
          <w:b/>
          <w:bCs/>
          <w:sz w:val="22"/>
          <w:szCs w:val="22"/>
          <w:highlight w:val="yellow"/>
          <w:u w:val="single"/>
        </w:rPr>
        <w:t xml:space="preserve">Electronic submission: </w:t>
      </w: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72CE7C38" w:rsidR="00AD10B2" w:rsidRDefault="00AD10B2"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w:t>
      </w:r>
      <w:r w:rsidR="007914F5">
        <w:rPr>
          <w:sz w:val="22"/>
          <w:szCs w:val="22"/>
          <w:highlight w:val="yellow"/>
        </w:rPr>
        <w:t>s</w:t>
      </w:r>
      <w:r>
        <w:rPr>
          <w:sz w:val="22"/>
          <w:szCs w:val="22"/>
          <w:highlight w:val="yellow"/>
        </w:rPr>
        <w:t xml:space="preserve">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30285EBA" w14:textId="33E98E01" w:rsidR="007914F5" w:rsidRPr="007914F5"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r w:rsidR="007914F5">
        <w:rPr>
          <w:sz w:val="22"/>
          <w:szCs w:val="22"/>
          <w:highlight w:val="yellow"/>
        </w:rPr>
        <w:t>;</w:t>
      </w:r>
    </w:p>
    <w:p w14:paraId="31C3235B" w14:textId="21F99A7A" w:rsidR="00AD10B2"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the leader of the consortium keeps the original</w:t>
      </w:r>
      <w:r w:rsidR="00AD361A">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sidR="007914F5">
        <w:rPr>
          <w:sz w:val="22"/>
          <w:szCs w:val="22"/>
          <w:highlight w:val="yellow"/>
        </w:rPr>
        <w:t>;</w:t>
      </w:r>
    </w:p>
    <w:p w14:paraId="5D8740F7" w14:textId="77777777" w:rsidR="00AD361A" w:rsidRDefault="00291017" w:rsidP="005020EE">
      <w:pPr>
        <w:widowControl w:val="0"/>
        <w:numPr>
          <w:ilvl w:val="0"/>
          <w:numId w:val="18"/>
        </w:numPr>
        <w:spacing w:after="80"/>
        <w:ind w:left="425" w:hanging="357"/>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r w:rsidR="00AD361A">
        <w:rPr>
          <w:sz w:val="22"/>
          <w:szCs w:val="22"/>
          <w:highlight w:val="yellow"/>
        </w:rPr>
        <w:t>;</w:t>
      </w:r>
    </w:p>
    <w:p w14:paraId="1A447006" w14:textId="7FA7F330" w:rsidR="00F330B9" w:rsidRPr="005020EE" w:rsidRDefault="007914F5" w:rsidP="005020EE">
      <w:pPr>
        <w:widowControl w:val="0"/>
        <w:numPr>
          <w:ilvl w:val="0"/>
          <w:numId w:val="18"/>
        </w:numPr>
        <w:spacing w:after="240"/>
        <w:ind w:left="425" w:hanging="357"/>
        <w:jc w:val="both"/>
        <w:rPr>
          <w:sz w:val="22"/>
          <w:szCs w:val="22"/>
          <w:highlight w:val="yellow"/>
        </w:rPr>
      </w:pPr>
      <w:r w:rsidRPr="00AD361A">
        <w:rPr>
          <w:sz w:val="22"/>
          <w:szCs w:val="22"/>
          <w:highlight w:val="yellow"/>
        </w:rPr>
        <w:t>in case the Declaration on Honour is signed with a Qualified Electronic Signature (QES), submit the QES-signed Declaration on Honour via eSubmission through the section “Declaration on Honour” under “Attachments”.</w:t>
      </w:r>
    </w:p>
    <w:p w14:paraId="3BF92DA4" w14:textId="1EA08818" w:rsidR="00CF1B10" w:rsidRDefault="00856585" w:rsidP="00CF1B10">
      <w:pPr>
        <w:widowControl w:val="0"/>
        <w:jc w:val="both"/>
        <w:rPr>
          <w:sz w:val="22"/>
          <w:szCs w:val="22"/>
          <w:highlight w:val="yellow"/>
        </w:rPr>
      </w:pPr>
      <w:r>
        <w:rPr>
          <w:rStyle w:val="Kpr"/>
          <w:b/>
          <w:color w:val="000000"/>
          <w:sz w:val="22"/>
          <w:szCs w:val="22"/>
          <w:highlight w:val="yellow"/>
        </w:rPr>
        <w:t xml:space="preserve">E-mail submission: </w:t>
      </w:r>
    </w:p>
    <w:p w14:paraId="6158D314" w14:textId="289C76D7" w:rsidR="00CF1B10" w:rsidRPr="009B665B" w:rsidRDefault="00CF1B10" w:rsidP="00CF1B10">
      <w:pPr>
        <w:widowControl w:val="0"/>
        <w:jc w:val="both"/>
        <w:rPr>
          <w:sz w:val="22"/>
          <w:szCs w:val="22"/>
          <w:highlight w:val="yellow"/>
        </w:rPr>
      </w:pPr>
      <w:r w:rsidRPr="009B665B">
        <w:rPr>
          <w:sz w:val="22"/>
          <w:szCs w:val="22"/>
          <w:highlight w:val="yellow"/>
        </w:rPr>
        <w:t xml:space="preserve">In case the instructions to tenderers (see section </w:t>
      </w:r>
      <w:r>
        <w:rPr>
          <w:sz w:val="22"/>
          <w:szCs w:val="22"/>
          <w:highlight w:val="yellow"/>
        </w:rPr>
        <w:t>10</w:t>
      </w:r>
      <w:r w:rsidRPr="009B665B">
        <w:rPr>
          <w:sz w:val="22"/>
          <w:szCs w:val="22"/>
          <w:highlight w:val="yellow"/>
        </w:rPr>
        <w:t xml:space="preserve">) state that the tender should be submitted via </w:t>
      </w:r>
      <w:r w:rsidRPr="009B665B">
        <w:rPr>
          <w:b/>
          <w:sz w:val="22"/>
          <w:szCs w:val="22"/>
          <w:highlight w:val="yellow"/>
        </w:rPr>
        <w:t>e</w:t>
      </w:r>
      <w:r>
        <w:rPr>
          <w:b/>
          <w:sz w:val="22"/>
          <w:szCs w:val="22"/>
          <w:highlight w:val="yellow"/>
        </w:rPr>
        <w:t>-mail</w:t>
      </w:r>
      <w:r w:rsidRPr="009B665B">
        <w:rPr>
          <w:sz w:val="22"/>
          <w:szCs w:val="22"/>
          <w:highlight w:val="yellow"/>
        </w:rPr>
        <w:t xml:space="preserve">: </w:t>
      </w:r>
    </w:p>
    <w:p w14:paraId="27A692B0" w14:textId="732133E1" w:rsidR="00CF1B10" w:rsidRDefault="00CF1B10"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8C25C0">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r w:rsidR="007914F5">
        <w:rPr>
          <w:sz w:val="22"/>
          <w:szCs w:val="22"/>
          <w:highlight w:val="yellow"/>
        </w:rPr>
        <w:t>;</w:t>
      </w:r>
    </w:p>
    <w:p w14:paraId="29CD9E26" w14:textId="16398151" w:rsidR="007914F5" w:rsidRDefault="007914F5" w:rsidP="005020EE">
      <w:pPr>
        <w:widowControl w:val="0"/>
        <w:numPr>
          <w:ilvl w:val="0"/>
          <w:numId w:val="18"/>
        </w:numPr>
        <w:spacing w:after="80"/>
        <w:ind w:left="425" w:hanging="357"/>
        <w:jc w:val="both"/>
        <w:rPr>
          <w:sz w:val="22"/>
          <w:szCs w:val="22"/>
          <w:highlight w:val="yellow"/>
        </w:rPr>
      </w:pPr>
      <w:r>
        <w:rPr>
          <w:sz w:val="22"/>
          <w:szCs w:val="22"/>
          <w:highlight w:val="yellow"/>
        </w:rPr>
        <w:t>the Declarations on Honour are scanned and submitted via e-mail;</w:t>
      </w:r>
    </w:p>
    <w:p w14:paraId="153A7705" w14:textId="047E3F55" w:rsidR="007914F5" w:rsidRPr="007914F5" w:rsidRDefault="008C25C0" w:rsidP="005020EE">
      <w:pPr>
        <w:widowControl w:val="0"/>
        <w:numPr>
          <w:ilvl w:val="0"/>
          <w:numId w:val="18"/>
        </w:numPr>
        <w:spacing w:after="80"/>
        <w:ind w:left="425" w:hanging="357"/>
        <w:jc w:val="both"/>
        <w:rPr>
          <w:sz w:val="22"/>
          <w:szCs w:val="22"/>
          <w:highlight w:val="yellow"/>
        </w:rPr>
      </w:pPr>
      <w:r>
        <w:rPr>
          <w:sz w:val="22"/>
          <w:szCs w:val="22"/>
          <w:highlight w:val="yellow"/>
        </w:rPr>
        <w:t>t</w:t>
      </w:r>
      <w:r w:rsidR="007914F5" w:rsidRPr="007914F5">
        <w:rPr>
          <w:sz w:val="22"/>
          <w:szCs w:val="22"/>
          <w:highlight w:val="yellow"/>
        </w:rPr>
        <w:t>he originals of the Declaration on Honour should be kept by the tenderer on file for control purposes and have to be provided upon request to the contracting authority</w:t>
      </w:r>
      <w:r w:rsidR="007914F5">
        <w:rPr>
          <w:sz w:val="22"/>
          <w:szCs w:val="22"/>
          <w:highlight w:val="yellow"/>
        </w:rPr>
        <w:t>;</w:t>
      </w:r>
    </w:p>
    <w:p w14:paraId="57A75053" w14:textId="084E0F6B" w:rsidR="00CF1B10" w:rsidRPr="007914F5" w:rsidRDefault="00856585" w:rsidP="005020EE">
      <w:pPr>
        <w:widowControl w:val="0"/>
        <w:numPr>
          <w:ilvl w:val="0"/>
          <w:numId w:val="18"/>
        </w:numPr>
        <w:spacing w:after="0"/>
        <w:ind w:left="425" w:hanging="357"/>
        <w:jc w:val="both"/>
        <w:rPr>
          <w:sz w:val="22"/>
          <w:szCs w:val="22"/>
          <w:highlight w:val="yellow"/>
        </w:rPr>
      </w:pPr>
      <w:r w:rsidRPr="005020EE">
        <w:rPr>
          <w:sz w:val="22"/>
          <w:szCs w:val="22"/>
          <w:highlight w:val="yellow"/>
        </w:rPr>
        <w:t>in case the Qualified Electronic Signature (QES) is used for the signing of the Declaration(s) on honour, submit the QES-signed Declaration on Honour by email</w:t>
      </w:r>
      <w:r w:rsidR="007914F5">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18715" w14:textId="77777777" w:rsidR="00E06153" w:rsidRPr="006A5F84" w:rsidRDefault="00E06153">
      <w:r w:rsidRPr="006A5F84">
        <w:separator/>
      </w:r>
    </w:p>
  </w:endnote>
  <w:endnote w:type="continuationSeparator" w:id="0">
    <w:p w14:paraId="36AA016E" w14:textId="77777777" w:rsidR="00E06153" w:rsidRPr="006A5F84" w:rsidRDefault="00E0615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AltBilgi"/>
      <w:tabs>
        <w:tab w:val="clear" w:pos="8640"/>
        <w:tab w:val="right" w:pos="8505"/>
      </w:tabs>
      <w:spacing w:after="0"/>
      <w:rPr>
        <w:rStyle w:val="SayfaNumaras"/>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F81245">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F81245">
      <w:rPr>
        <w:rStyle w:val="SayfaNumaras"/>
        <w:noProof/>
        <w:sz w:val="18"/>
        <w:szCs w:val="18"/>
      </w:rPr>
      <w:t>12</w:t>
    </w:r>
    <w:r w:rsidR="004C51DD" w:rsidRPr="00601A79">
      <w:rPr>
        <w:rStyle w:val="SayfaNumaras"/>
        <w:sz w:val="18"/>
        <w:szCs w:val="18"/>
      </w:rPr>
      <w:fldChar w:fldCharType="end"/>
    </w:r>
  </w:p>
  <w:p w14:paraId="0577C36E" w14:textId="497F5FA9" w:rsidR="004C51DD" w:rsidRPr="00601A79" w:rsidRDefault="00503F7D" w:rsidP="00503F7D">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 xml:space="preserve"> FILENAME   \* MERGEFORMAT </w:instrText>
    </w:r>
    <w:r>
      <w:rPr>
        <w:rStyle w:val="SayfaNumaras"/>
        <w:sz w:val="18"/>
        <w:szCs w:val="18"/>
      </w:rPr>
      <w:fldChar w:fldCharType="separate"/>
    </w:r>
    <w:r>
      <w:rPr>
        <w:rStyle w:val="SayfaNumaras"/>
        <w:noProof/>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AltBilgi"/>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AltBilgi"/>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AltBilgi"/>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AltBilgi"/>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AltBilgi"/>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AltBilgi"/>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w:t>
    </w:r>
    <w:r w:rsidR="00D7799E">
      <w:rPr>
        <w:b/>
        <w:sz w:val="18"/>
      </w:rPr>
      <w:t>5</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F81245">
      <w:rPr>
        <w:rStyle w:val="SayfaNumaras"/>
        <w:noProof/>
        <w:sz w:val="18"/>
        <w:szCs w:val="18"/>
      </w:rPr>
      <w:t>8</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F81245">
      <w:rPr>
        <w:rStyle w:val="SayfaNumaras"/>
        <w:noProof/>
        <w:sz w:val="18"/>
        <w:szCs w:val="18"/>
      </w:rPr>
      <w:t>12</w:t>
    </w:r>
    <w:r w:rsidR="004C51DD" w:rsidRPr="00601A79">
      <w:rPr>
        <w:rStyle w:val="SayfaNumaras"/>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8B10F" w14:textId="77777777" w:rsidR="00E06153" w:rsidRPr="006A5F84" w:rsidRDefault="00E06153">
      <w:r w:rsidRPr="006A5F84">
        <w:separator/>
      </w:r>
    </w:p>
  </w:footnote>
  <w:footnote w:type="continuationSeparator" w:id="0">
    <w:p w14:paraId="59FFE60E" w14:textId="77777777" w:rsidR="00E06153" w:rsidRPr="006A5F84" w:rsidRDefault="00E06153">
      <w:r w:rsidRPr="006A5F84">
        <w:continuationSeparator/>
      </w:r>
    </w:p>
  </w:footnote>
  <w:footnote w:id="1">
    <w:p w14:paraId="3BC71614" w14:textId="432E99ED" w:rsidR="00532790" w:rsidRPr="00A35560" w:rsidRDefault="00532790">
      <w:pPr>
        <w:pStyle w:val="DipnotMetni"/>
        <w:rPr>
          <w:lang w:val="en-IE"/>
        </w:rPr>
      </w:pPr>
      <w:r>
        <w:rPr>
          <w:rStyle w:val="DipnotBavurusu"/>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DipnotMetni"/>
        <w:ind w:left="142" w:hanging="142"/>
        <w:rPr>
          <w:lang w:val="en-IE"/>
        </w:rPr>
      </w:pPr>
      <w:r w:rsidRPr="00A35560">
        <w:rPr>
          <w:rStyle w:val="DipnotBavurusu"/>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DipnotBavurusu"/>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DipnotMetni"/>
        <w:rPr>
          <w:lang w:val="en-IE"/>
        </w:rPr>
      </w:pPr>
      <w:r>
        <w:rPr>
          <w:rStyle w:val="DipnotBavurusu"/>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DipnotBavurusu"/>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DipnotBavurusu"/>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DipnotBavurusu"/>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DipnotBavurusu"/>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DipnotBavurusu"/>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DipnotBavurusu"/>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DipnotBavurusu"/>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DipnotBavurusu"/>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DipnotBavurusu"/>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DipnotBavurusu"/>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DipnotBavurusu"/>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Pr>
          <w:rStyle w:val="DipnotBavurusu"/>
          <w:color w:val="000000"/>
        </w:rPr>
        <w:footnoteRef/>
      </w:r>
      <w:r w:rsidR="00350632">
        <w:rPr>
          <w:color w:val="000000"/>
        </w:rPr>
        <w:tab/>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sidR="00AF290C">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DipnotBavurusu"/>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DipnotMetni"/>
        <w:ind w:left="142" w:hanging="142"/>
        <w:rPr>
          <w:lang w:val="en-IE"/>
        </w:rPr>
      </w:pPr>
      <w:r>
        <w:rPr>
          <w:rStyle w:val="DipnotBavurusu"/>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Kpr"/>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3D92"/>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08FE"/>
    <w:rsid w:val="00103348"/>
    <w:rsid w:val="00103913"/>
    <w:rsid w:val="00111B28"/>
    <w:rsid w:val="00115916"/>
    <w:rsid w:val="00115A3D"/>
    <w:rsid w:val="00121DE4"/>
    <w:rsid w:val="00123CF9"/>
    <w:rsid w:val="0012677D"/>
    <w:rsid w:val="001302A7"/>
    <w:rsid w:val="001318DC"/>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C14C0"/>
    <w:rsid w:val="001D0532"/>
    <w:rsid w:val="001D20C7"/>
    <w:rsid w:val="001D26D8"/>
    <w:rsid w:val="001D339B"/>
    <w:rsid w:val="001E4648"/>
    <w:rsid w:val="001F3517"/>
    <w:rsid w:val="001F40AD"/>
    <w:rsid w:val="001F410B"/>
    <w:rsid w:val="001F5421"/>
    <w:rsid w:val="001F7CA8"/>
    <w:rsid w:val="002012E1"/>
    <w:rsid w:val="00201A46"/>
    <w:rsid w:val="00202C8E"/>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A4D47"/>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1DA"/>
    <w:rsid w:val="004D2FD8"/>
    <w:rsid w:val="004D45D1"/>
    <w:rsid w:val="004D682B"/>
    <w:rsid w:val="004F0604"/>
    <w:rsid w:val="004F5C57"/>
    <w:rsid w:val="004F7F94"/>
    <w:rsid w:val="005005D7"/>
    <w:rsid w:val="00501FF0"/>
    <w:rsid w:val="005020EE"/>
    <w:rsid w:val="00503F7D"/>
    <w:rsid w:val="005045F8"/>
    <w:rsid w:val="005111C2"/>
    <w:rsid w:val="00512586"/>
    <w:rsid w:val="00516552"/>
    <w:rsid w:val="00516D71"/>
    <w:rsid w:val="0052694A"/>
    <w:rsid w:val="00532790"/>
    <w:rsid w:val="00535826"/>
    <w:rsid w:val="00536B4A"/>
    <w:rsid w:val="00537189"/>
    <w:rsid w:val="00544ECA"/>
    <w:rsid w:val="00556923"/>
    <w:rsid w:val="005634B2"/>
    <w:rsid w:val="0056352C"/>
    <w:rsid w:val="00565E46"/>
    <w:rsid w:val="005672B7"/>
    <w:rsid w:val="0057099C"/>
    <w:rsid w:val="00575CB0"/>
    <w:rsid w:val="0057671E"/>
    <w:rsid w:val="00582894"/>
    <w:rsid w:val="00586D6C"/>
    <w:rsid w:val="00587205"/>
    <w:rsid w:val="00591F23"/>
    <w:rsid w:val="00592E47"/>
    <w:rsid w:val="00593550"/>
    <w:rsid w:val="005A3AB2"/>
    <w:rsid w:val="005B2018"/>
    <w:rsid w:val="005C0EA1"/>
    <w:rsid w:val="005C78BC"/>
    <w:rsid w:val="005D72F7"/>
    <w:rsid w:val="005F1F45"/>
    <w:rsid w:val="005F3670"/>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97471"/>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1498E"/>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15913"/>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40C5"/>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06153"/>
    <w:rsid w:val="00E1335F"/>
    <w:rsid w:val="00E13CDE"/>
    <w:rsid w:val="00E14817"/>
    <w:rsid w:val="00E2190B"/>
    <w:rsid w:val="00E24F73"/>
    <w:rsid w:val="00E259FD"/>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qFormat/>
    <w:rPr>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 w:type="paragraph" w:styleId="Dzeltme">
    <w:name w:val="Revision"/>
    <w:hidden/>
    <w:uiPriority w:val="99"/>
    <w:semiHidden/>
    <w:rsid w:val="00D12DFB"/>
    <w:rPr>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hyperlink" Target="https://eur-lex.europa.eu/legal-content/EN/TXT/PDF/?uri=CELEX:32023R1441" TargetMode="Externa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7.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ikis.ec.europa.eu/display/ExactExternalWiki/Annex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3201</Words>
  <Characters>18248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17</cp:revision>
  <cp:lastPrinted>2012-09-24T09:39:00Z</cp:lastPrinted>
  <dcterms:created xsi:type="dcterms:W3CDTF">2024-06-17T14:15:00Z</dcterms:created>
  <dcterms:modified xsi:type="dcterms:W3CDTF">2025-11-13T12:55:00Z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